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972F" w14:textId="77777777" w:rsidR="005D0970" w:rsidRPr="007442E9" w:rsidRDefault="005D0970" w:rsidP="002277C7">
      <w:pPr>
        <w:pStyle w:val="NormalnyWeb"/>
        <w:spacing w:before="0" w:beforeAutospacing="0" w:after="0" w:afterAutospacing="0"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7442E9">
        <w:rPr>
          <w:rFonts w:asciiTheme="minorHAnsi" w:hAnsiTheme="minorHAnsi"/>
          <w:b/>
          <w:sz w:val="22"/>
          <w:szCs w:val="22"/>
        </w:rPr>
        <w:t>UZASADNIENIE</w:t>
      </w:r>
    </w:p>
    <w:p w14:paraId="707BCD3F" w14:textId="77777777" w:rsidR="005D0970" w:rsidRPr="007442E9" w:rsidRDefault="005D0970" w:rsidP="002277C7">
      <w:pPr>
        <w:pStyle w:val="NormalnyWeb"/>
        <w:spacing w:before="0" w:beforeAutospacing="0" w:after="0" w:afterAutospacing="0"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7442E9">
        <w:rPr>
          <w:rFonts w:asciiTheme="minorHAnsi" w:hAnsiTheme="minorHAnsi"/>
          <w:b/>
          <w:sz w:val="22"/>
          <w:szCs w:val="22"/>
        </w:rPr>
        <w:t>PROJEKTU UCHWAŁY RADY MIASTA STOŁECZNEGO WARSZAWY</w:t>
      </w:r>
    </w:p>
    <w:p w14:paraId="7B2F0839" w14:textId="77777777" w:rsidR="007442E9" w:rsidRPr="007442E9" w:rsidRDefault="005D0970" w:rsidP="002277C7">
      <w:pPr>
        <w:pStyle w:val="Default"/>
        <w:spacing w:line="30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7442E9">
        <w:rPr>
          <w:rFonts w:asciiTheme="minorHAnsi" w:hAnsiTheme="minorHAnsi"/>
          <w:b/>
          <w:bCs/>
          <w:sz w:val="22"/>
          <w:szCs w:val="22"/>
        </w:rPr>
        <w:t xml:space="preserve">w sprawie ustalenia stawek jednostkowych dotacji przedmiotowej dla </w:t>
      </w:r>
    </w:p>
    <w:p w14:paraId="587DEEA9" w14:textId="0591B79E" w:rsidR="005D0970" w:rsidRPr="007442E9" w:rsidRDefault="005D0970" w:rsidP="002277C7">
      <w:pPr>
        <w:pStyle w:val="Default"/>
        <w:spacing w:line="30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7442E9">
        <w:rPr>
          <w:rFonts w:asciiTheme="minorHAnsi" w:hAnsiTheme="minorHAnsi"/>
          <w:b/>
          <w:bCs/>
          <w:sz w:val="22"/>
          <w:szCs w:val="22"/>
        </w:rPr>
        <w:t>Centrum Sportu Wilanów na rok 202</w:t>
      </w:r>
      <w:r w:rsidR="006C62E0">
        <w:rPr>
          <w:rFonts w:asciiTheme="minorHAnsi" w:hAnsiTheme="minorHAnsi"/>
          <w:b/>
          <w:bCs/>
          <w:sz w:val="22"/>
          <w:szCs w:val="22"/>
        </w:rPr>
        <w:t>4</w:t>
      </w:r>
    </w:p>
    <w:p w14:paraId="72399E23" w14:textId="77777777" w:rsidR="005D0970" w:rsidRPr="007442E9" w:rsidRDefault="005D0970" w:rsidP="002277C7">
      <w:pPr>
        <w:pStyle w:val="Default"/>
        <w:spacing w:line="300" w:lineRule="auto"/>
        <w:jc w:val="center"/>
        <w:rPr>
          <w:rFonts w:asciiTheme="minorHAnsi" w:hAnsiTheme="minorHAnsi"/>
          <w:sz w:val="22"/>
          <w:szCs w:val="22"/>
        </w:rPr>
      </w:pPr>
    </w:p>
    <w:p w14:paraId="27748F44" w14:textId="77777777" w:rsidR="005D0970" w:rsidRPr="007442E9" w:rsidRDefault="005D0970" w:rsidP="002277C7">
      <w:pPr>
        <w:spacing w:line="300" w:lineRule="auto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 </w:t>
      </w:r>
    </w:p>
    <w:p w14:paraId="1FA8F68C" w14:textId="7DD05766" w:rsidR="00DD153A" w:rsidRPr="007442E9" w:rsidRDefault="00DD153A" w:rsidP="002277C7">
      <w:pPr>
        <w:pStyle w:val="Styl"/>
        <w:spacing w:line="300" w:lineRule="auto"/>
        <w:ind w:right="-11"/>
        <w:rPr>
          <w:rFonts w:asciiTheme="minorHAnsi" w:hAnsiTheme="minorHAnsi" w:cstheme="minorHAnsi"/>
          <w:sz w:val="22"/>
          <w:szCs w:val="22"/>
          <w:lang w:bidi="he-IL"/>
        </w:rPr>
      </w:pPr>
      <w:r w:rsidRPr="007442E9">
        <w:rPr>
          <w:rFonts w:asciiTheme="minorHAnsi" w:hAnsiTheme="minorHAnsi" w:cstheme="minorHAnsi"/>
          <w:sz w:val="22"/>
          <w:szCs w:val="22"/>
          <w:lang w:bidi="he-IL"/>
        </w:rPr>
        <w:t xml:space="preserve">Ustalenie wysokości stawek dotacji dla Centrum Sportu Wilanów nastąpiło poprzez skalkulowanie kosztów (w tym osobowych, tj. wynagrodzeń i pochodnych od tych wynagrodzeń oraz rzeczowych,            w tym: media, materiały i wyposażenie, remonty, i usługi pozostałe) i przychodów (głównie ze sprzedaży usług) dotowanej działalności. </w:t>
      </w:r>
    </w:p>
    <w:p w14:paraId="3007291C" w14:textId="77777777" w:rsidR="00DD153A" w:rsidRPr="007442E9" w:rsidRDefault="00DD153A" w:rsidP="002277C7">
      <w:pPr>
        <w:pStyle w:val="Styl"/>
        <w:spacing w:line="300" w:lineRule="auto"/>
        <w:ind w:right="-11"/>
        <w:rPr>
          <w:rFonts w:asciiTheme="minorHAnsi" w:hAnsiTheme="minorHAnsi" w:cstheme="minorHAnsi"/>
          <w:sz w:val="22"/>
          <w:szCs w:val="22"/>
          <w:lang w:bidi="he-IL"/>
        </w:rPr>
      </w:pPr>
      <w:r w:rsidRPr="007442E9">
        <w:rPr>
          <w:rFonts w:asciiTheme="minorHAnsi" w:hAnsiTheme="minorHAnsi" w:cstheme="minorHAnsi"/>
          <w:sz w:val="22"/>
          <w:szCs w:val="22"/>
          <w:lang w:bidi="he-IL"/>
        </w:rPr>
        <w:t xml:space="preserve">Różnica między planowanymi kosztami dotowanej działalności, a wielkością przychodów własnych zakładu budżetowego przeznaczonych na sfinansowanie tej działalności stanowi podstawę do ustalenia stawek jednostkowych dotacji przedmiotowej. </w:t>
      </w:r>
    </w:p>
    <w:p w14:paraId="1308BDBA" w14:textId="6202FA52" w:rsidR="005D0970" w:rsidRPr="007442E9" w:rsidRDefault="005B11D0" w:rsidP="002277C7">
      <w:pPr>
        <w:spacing w:before="100" w:beforeAutospacing="1" w:after="100" w:afterAutospacing="1" w:line="300" w:lineRule="auto"/>
        <w:rPr>
          <w:rFonts w:asciiTheme="minorHAnsi" w:hAnsiTheme="minorHAnsi"/>
          <w:sz w:val="22"/>
          <w:szCs w:val="22"/>
        </w:rPr>
      </w:pPr>
      <w:r w:rsidRPr="007442E9">
        <w:rPr>
          <w:rFonts w:asciiTheme="minorHAnsi" w:hAnsiTheme="minorHAnsi"/>
          <w:sz w:val="22"/>
          <w:szCs w:val="22"/>
        </w:rPr>
        <w:t>Wysokość dotacji przedmiotowej dla</w:t>
      </w:r>
      <w:r w:rsidR="005D0970" w:rsidRPr="007442E9">
        <w:rPr>
          <w:rFonts w:asciiTheme="minorHAnsi" w:hAnsiTheme="minorHAnsi"/>
          <w:sz w:val="22"/>
          <w:szCs w:val="22"/>
        </w:rPr>
        <w:t xml:space="preserve"> Centrum Sportu Wilanów </w:t>
      </w:r>
      <w:r w:rsidRPr="007442E9">
        <w:rPr>
          <w:rFonts w:asciiTheme="minorHAnsi" w:hAnsiTheme="minorHAnsi"/>
          <w:sz w:val="22"/>
          <w:szCs w:val="22"/>
        </w:rPr>
        <w:t>na rok 202</w:t>
      </w:r>
      <w:r w:rsidR="006C62E0">
        <w:rPr>
          <w:rFonts w:asciiTheme="minorHAnsi" w:hAnsiTheme="minorHAnsi"/>
          <w:sz w:val="22"/>
          <w:szCs w:val="22"/>
        </w:rPr>
        <w:t>4</w:t>
      </w:r>
      <w:r w:rsidRPr="007442E9">
        <w:rPr>
          <w:rFonts w:asciiTheme="minorHAnsi" w:hAnsiTheme="minorHAnsi"/>
          <w:sz w:val="22"/>
          <w:szCs w:val="22"/>
        </w:rPr>
        <w:t xml:space="preserve"> wynosi </w:t>
      </w:r>
      <w:r w:rsidR="006C62E0">
        <w:rPr>
          <w:rFonts w:asciiTheme="minorHAnsi" w:hAnsiTheme="minorHAnsi"/>
          <w:sz w:val="22"/>
          <w:szCs w:val="22"/>
        </w:rPr>
        <w:t>5</w:t>
      </w:r>
      <w:r w:rsidR="005D0970" w:rsidRPr="007442E9">
        <w:rPr>
          <w:rFonts w:asciiTheme="minorHAnsi" w:hAnsiTheme="minorHAnsi"/>
          <w:sz w:val="22"/>
          <w:szCs w:val="22"/>
        </w:rPr>
        <w:t> </w:t>
      </w:r>
      <w:r w:rsidR="006C62E0">
        <w:rPr>
          <w:rFonts w:asciiTheme="minorHAnsi" w:hAnsiTheme="minorHAnsi"/>
          <w:sz w:val="22"/>
          <w:szCs w:val="22"/>
        </w:rPr>
        <w:t>7</w:t>
      </w:r>
      <w:r w:rsidR="009B0082">
        <w:rPr>
          <w:rFonts w:asciiTheme="minorHAnsi" w:hAnsiTheme="minorHAnsi"/>
          <w:sz w:val="22"/>
          <w:szCs w:val="22"/>
        </w:rPr>
        <w:t>0</w:t>
      </w:r>
      <w:r w:rsidR="005E787A" w:rsidRPr="007442E9">
        <w:rPr>
          <w:rFonts w:asciiTheme="minorHAnsi" w:hAnsiTheme="minorHAnsi"/>
          <w:sz w:val="22"/>
          <w:szCs w:val="22"/>
        </w:rPr>
        <w:t>0</w:t>
      </w:r>
      <w:r w:rsidR="005D0970" w:rsidRPr="007442E9">
        <w:rPr>
          <w:rFonts w:asciiTheme="minorHAnsi" w:hAnsiTheme="minorHAnsi"/>
          <w:sz w:val="22"/>
          <w:szCs w:val="22"/>
        </w:rPr>
        <w:t> 0</w:t>
      </w:r>
      <w:r w:rsidR="006C62E0">
        <w:rPr>
          <w:rFonts w:asciiTheme="minorHAnsi" w:hAnsiTheme="minorHAnsi"/>
          <w:sz w:val="22"/>
          <w:szCs w:val="22"/>
        </w:rPr>
        <w:t>5</w:t>
      </w:r>
      <w:r w:rsidR="00606ECB">
        <w:rPr>
          <w:rFonts w:asciiTheme="minorHAnsi" w:hAnsiTheme="minorHAnsi"/>
          <w:sz w:val="22"/>
          <w:szCs w:val="22"/>
        </w:rPr>
        <w:t>5</w:t>
      </w:r>
      <w:r w:rsidR="005D0970" w:rsidRPr="007442E9">
        <w:rPr>
          <w:rFonts w:asciiTheme="minorHAnsi" w:hAnsiTheme="minorHAnsi"/>
          <w:sz w:val="22"/>
          <w:szCs w:val="22"/>
        </w:rPr>
        <w:t>,00 zł</w:t>
      </w:r>
      <w:r w:rsidR="00DD153A" w:rsidRPr="007442E9">
        <w:rPr>
          <w:rFonts w:asciiTheme="minorHAnsi" w:hAnsiTheme="minorHAnsi"/>
          <w:sz w:val="22"/>
          <w:szCs w:val="22"/>
        </w:rPr>
        <w:t xml:space="preserve"> (łączna kwota dotacji) z tego:</w:t>
      </w:r>
    </w:p>
    <w:p w14:paraId="21FF5D58" w14:textId="0F123EE1" w:rsidR="005D0970" w:rsidRPr="007442E9" w:rsidRDefault="005D0970" w:rsidP="002277C7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dwóch pływalni krytych na cele związane </w:t>
      </w:r>
      <w:r w:rsidRPr="007442E9">
        <w:rPr>
          <w:rFonts w:asciiTheme="minorHAnsi" w:hAnsiTheme="minorHAnsi"/>
          <w:sz w:val="22"/>
          <w:szCs w:val="22"/>
          <w:lang w:bidi="he-IL"/>
        </w:rPr>
        <w:br/>
        <w:t xml:space="preserve">z rekreacją i sportem wynosi </w:t>
      </w:r>
      <w:r w:rsidR="006C62E0">
        <w:rPr>
          <w:rFonts w:asciiTheme="minorHAnsi" w:hAnsiTheme="minorHAnsi"/>
          <w:sz w:val="22"/>
          <w:szCs w:val="22"/>
          <w:lang w:bidi="he-IL"/>
        </w:rPr>
        <w:t>3 59</w:t>
      </w:r>
      <w:r w:rsidR="00606ECB">
        <w:rPr>
          <w:rFonts w:asciiTheme="minorHAnsi" w:hAnsiTheme="minorHAnsi"/>
          <w:sz w:val="22"/>
          <w:szCs w:val="22"/>
          <w:lang w:bidi="he-IL"/>
        </w:rPr>
        <w:t>2</w:t>
      </w:r>
      <w:r w:rsidR="006C62E0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06ECB">
        <w:rPr>
          <w:rFonts w:asciiTheme="minorHAnsi" w:hAnsiTheme="minorHAnsi"/>
          <w:sz w:val="22"/>
          <w:szCs w:val="22"/>
          <w:lang w:bidi="he-IL"/>
        </w:rPr>
        <w:t>347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 i jest przeznaczona na dofinansowanie </w:t>
      </w:r>
      <w:r w:rsidR="00606ECB">
        <w:rPr>
          <w:rFonts w:asciiTheme="minorHAnsi" w:hAnsiTheme="minorHAnsi"/>
          <w:sz w:val="22"/>
          <w:szCs w:val="22"/>
          <w:lang w:bidi="he-IL"/>
        </w:rPr>
        <w:t>4733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</w:t>
      </w:r>
      <w:r w:rsidR="00606ECB">
        <w:rPr>
          <w:rFonts w:asciiTheme="minorHAnsi" w:hAnsiTheme="minorHAnsi"/>
          <w:sz w:val="22"/>
          <w:szCs w:val="22"/>
          <w:lang w:bidi="he-IL"/>
        </w:rPr>
        <w:t>759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zł,</w:t>
      </w:r>
    </w:p>
    <w:p w14:paraId="5CACAC71" w14:textId="7BB924A8" w:rsidR="005D0970" w:rsidRPr="007442E9" w:rsidRDefault="005D0970" w:rsidP="002277C7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trzech hal sportowo-rekreacyjnych na cele związane z rekreacją i sportem wynosi </w:t>
      </w:r>
      <w:r w:rsidR="006C62E0">
        <w:rPr>
          <w:rFonts w:asciiTheme="minorHAnsi" w:hAnsiTheme="minorHAnsi"/>
          <w:sz w:val="22"/>
          <w:szCs w:val="22"/>
          <w:lang w:bidi="he-IL"/>
        </w:rPr>
        <w:t>1 24</w:t>
      </w:r>
      <w:r w:rsidR="009E4116">
        <w:rPr>
          <w:rFonts w:asciiTheme="minorHAnsi" w:hAnsiTheme="minorHAnsi"/>
          <w:sz w:val="22"/>
          <w:szCs w:val="22"/>
          <w:lang w:bidi="he-IL"/>
        </w:rPr>
        <w:t>8</w:t>
      </w:r>
      <w:r w:rsidR="006C62E0">
        <w:rPr>
          <w:rFonts w:asciiTheme="minorHAnsi" w:hAnsiTheme="minorHAnsi"/>
          <w:sz w:val="22"/>
          <w:szCs w:val="22"/>
          <w:lang w:bidi="he-IL"/>
        </w:rPr>
        <w:t xml:space="preserve"> 5</w:t>
      </w:r>
      <w:r w:rsidR="009E4116">
        <w:rPr>
          <w:rFonts w:asciiTheme="minorHAnsi" w:hAnsiTheme="minorHAnsi"/>
          <w:sz w:val="22"/>
          <w:szCs w:val="22"/>
          <w:lang w:bidi="he-IL"/>
        </w:rPr>
        <w:t>48</w:t>
      </w:r>
      <w:r w:rsidRPr="007442E9">
        <w:rPr>
          <w:rFonts w:asciiTheme="minorHAnsi" w:hAnsiTheme="minorHAnsi"/>
          <w:sz w:val="22"/>
          <w:szCs w:val="22"/>
          <w:lang w:bidi="he-IL"/>
        </w:rPr>
        <w:t>,00</w:t>
      </w:r>
      <w:r w:rsidR="00407BE1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7442E9">
        <w:rPr>
          <w:rFonts w:asciiTheme="minorHAnsi" w:hAnsiTheme="minorHAnsi"/>
          <w:sz w:val="22"/>
          <w:szCs w:val="22"/>
          <w:lang w:bidi="he-IL"/>
        </w:rPr>
        <w:t>zł i jest przeznaczona na dofinansowanie 5</w:t>
      </w:r>
      <w:r w:rsidR="006C62E0">
        <w:rPr>
          <w:rFonts w:asciiTheme="minorHAnsi" w:hAnsiTheme="minorHAnsi"/>
          <w:sz w:val="22"/>
          <w:szCs w:val="22"/>
          <w:lang w:bidi="he-IL"/>
        </w:rPr>
        <w:t>11</w:t>
      </w:r>
      <w:r w:rsidR="009E4116">
        <w:rPr>
          <w:rFonts w:asciiTheme="minorHAnsi" w:hAnsiTheme="minorHAnsi"/>
          <w:sz w:val="22"/>
          <w:szCs w:val="22"/>
          <w:lang w:bidi="he-IL"/>
        </w:rPr>
        <w:t>7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</w:t>
      </w:r>
      <w:r w:rsidR="006C62E0">
        <w:rPr>
          <w:rFonts w:asciiTheme="minorHAnsi" w:hAnsiTheme="minorHAnsi"/>
          <w:sz w:val="22"/>
          <w:szCs w:val="22"/>
          <w:lang w:bidi="he-IL"/>
        </w:rPr>
        <w:t>244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zł,</w:t>
      </w:r>
    </w:p>
    <w:p w14:paraId="67606315" w14:textId="257FEF40" w:rsidR="005D0970" w:rsidRPr="007442E9" w:rsidRDefault="005D0970" w:rsidP="002277C7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jednego lodowiska na cele związane </w:t>
      </w:r>
      <w:r w:rsidRPr="007442E9">
        <w:rPr>
          <w:rFonts w:asciiTheme="minorHAnsi" w:hAnsiTheme="minorHAnsi"/>
          <w:sz w:val="22"/>
          <w:szCs w:val="22"/>
          <w:lang w:bidi="he-IL"/>
        </w:rPr>
        <w:br/>
        <w:t xml:space="preserve">z rekreacją i sportem wynosi </w:t>
      </w:r>
      <w:r w:rsidR="006C62E0">
        <w:rPr>
          <w:rFonts w:asciiTheme="minorHAnsi" w:hAnsiTheme="minorHAnsi"/>
          <w:sz w:val="22"/>
          <w:szCs w:val="22"/>
          <w:lang w:bidi="he-IL"/>
        </w:rPr>
        <w:t>22</w:t>
      </w:r>
      <w:r w:rsidR="009E4116">
        <w:rPr>
          <w:rFonts w:asciiTheme="minorHAnsi" w:hAnsiTheme="minorHAnsi"/>
          <w:sz w:val="22"/>
          <w:szCs w:val="22"/>
          <w:lang w:bidi="he-IL"/>
        </w:rPr>
        <w:t>7</w:t>
      </w:r>
      <w:r w:rsidR="006C62E0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9E4116">
        <w:rPr>
          <w:rFonts w:asciiTheme="minorHAnsi" w:hAnsiTheme="minorHAnsi"/>
          <w:sz w:val="22"/>
          <w:szCs w:val="22"/>
          <w:lang w:bidi="he-IL"/>
        </w:rPr>
        <w:t>480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 i jest przeznaczona na dofinansowanie </w:t>
      </w:r>
      <w:r w:rsidR="006C62E0">
        <w:rPr>
          <w:rFonts w:asciiTheme="minorHAnsi" w:hAnsiTheme="minorHAnsi"/>
          <w:sz w:val="22"/>
          <w:szCs w:val="22"/>
          <w:lang w:bidi="he-IL"/>
        </w:rPr>
        <w:t>12</w:t>
      </w:r>
      <w:r w:rsidR="009E4116">
        <w:rPr>
          <w:rFonts w:asciiTheme="minorHAnsi" w:hAnsiTheme="minorHAnsi"/>
          <w:sz w:val="22"/>
          <w:szCs w:val="22"/>
          <w:lang w:bidi="he-IL"/>
        </w:rPr>
        <w:t>10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godzin świadczenia ww. usługi, co oznacza, że wysokość dofinansowania 1 godziny tej usługi (stawka dotacji przedmiotowej) po zaokrągleniu do pełnych złotych wynosi </w:t>
      </w:r>
      <w:r w:rsidR="006C62E0">
        <w:rPr>
          <w:rFonts w:asciiTheme="minorHAnsi" w:hAnsiTheme="minorHAnsi"/>
          <w:sz w:val="22"/>
          <w:szCs w:val="22"/>
          <w:lang w:bidi="he-IL"/>
        </w:rPr>
        <w:t>188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zł,</w:t>
      </w:r>
    </w:p>
    <w:p w14:paraId="77C61C61" w14:textId="2E91E209" w:rsidR="005D0970" w:rsidRPr="007442E9" w:rsidRDefault="005D0970" w:rsidP="002277C7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wysokość dotacji konieczna do udostępnienia czterech boisk sportowych na cele związane z rekreacją i sportem wynosi </w:t>
      </w:r>
      <w:r w:rsidR="006C62E0">
        <w:rPr>
          <w:rFonts w:asciiTheme="minorHAnsi" w:hAnsiTheme="minorHAnsi"/>
          <w:sz w:val="22"/>
          <w:szCs w:val="22"/>
          <w:lang w:bidi="he-IL"/>
        </w:rPr>
        <w:t xml:space="preserve">631 </w:t>
      </w:r>
      <w:r w:rsidR="009E4116">
        <w:rPr>
          <w:rFonts w:asciiTheme="minorHAnsi" w:hAnsiTheme="minorHAnsi"/>
          <w:sz w:val="22"/>
          <w:szCs w:val="22"/>
          <w:lang w:bidi="he-IL"/>
        </w:rPr>
        <w:t>680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 i jest przeznaczona na dofinansowanie </w:t>
      </w:r>
      <w:r w:rsidR="006C62E0">
        <w:rPr>
          <w:rFonts w:asciiTheme="minorHAnsi" w:hAnsiTheme="minorHAnsi"/>
          <w:sz w:val="22"/>
          <w:szCs w:val="22"/>
          <w:lang w:bidi="he-IL"/>
        </w:rPr>
        <w:t>300</w:t>
      </w:r>
      <w:r w:rsidR="009E4116">
        <w:rPr>
          <w:rFonts w:asciiTheme="minorHAnsi" w:hAnsiTheme="minorHAnsi"/>
          <w:sz w:val="22"/>
          <w:szCs w:val="22"/>
          <w:lang w:bidi="he-IL"/>
        </w:rPr>
        <w:t>8</w:t>
      </w:r>
      <w:r w:rsidR="006C62E0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godzin świadczenia ww. usługi, co oznacza, że wysokość dofinansowania 1 godziny tej usługi (stawka dotacji przedmiotowej) po zaokrągleniu do pełnych złotych wynosi </w:t>
      </w:r>
      <w:r w:rsidR="006C62E0">
        <w:rPr>
          <w:rFonts w:asciiTheme="minorHAnsi" w:hAnsiTheme="minorHAnsi"/>
          <w:sz w:val="22"/>
          <w:szCs w:val="22"/>
          <w:lang w:bidi="he-IL"/>
        </w:rPr>
        <w:t>210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zł.</w:t>
      </w:r>
    </w:p>
    <w:p w14:paraId="063BA9D5" w14:textId="77777777" w:rsidR="005D0970" w:rsidRPr="007442E9" w:rsidRDefault="005D0970" w:rsidP="002277C7">
      <w:pPr>
        <w:spacing w:line="300" w:lineRule="auto"/>
        <w:rPr>
          <w:rFonts w:asciiTheme="minorHAnsi" w:hAnsiTheme="minorHAnsi"/>
          <w:sz w:val="22"/>
          <w:szCs w:val="22"/>
          <w:lang w:bidi="he-IL"/>
        </w:rPr>
      </w:pPr>
    </w:p>
    <w:p w14:paraId="39EEF5C5" w14:textId="6C6E4DDA" w:rsidR="00581A15" w:rsidRPr="007442E9" w:rsidRDefault="005D0970" w:rsidP="002277C7">
      <w:pPr>
        <w:spacing w:line="300" w:lineRule="auto"/>
        <w:rPr>
          <w:rFonts w:asciiTheme="minorHAnsi" w:hAnsiTheme="minorHAnsi"/>
          <w:color w:val="FF0000"/>
          <w:sz w:val="22"/>
          <w:szCs w:val="22"/>
          <w:lang w:bidi="he-IL"/>
        </w:rPr>
      </w:pPr>
      <w:r w:rsidRPr="007442E9">
        <w:rPr>
          <w:rFonts w:asciiTheme="minorHAnsi" w:hAnsiTheme="minorHAnsi"/>
          <w:sz w:val="22"/>
          <w:szCs w:val="22"/>
          <w:lang w:bidi="he-IL"/>
        </w:rPr>
        <w:t xml:space="preserve">Podjęcie przedmiotowej uchwały spowoduje skutki finansowe w wysokości </w:t>
      </w:r>
      <w:r w:rsidR="006C62E0">
        <w:rPr>
          <w:rFonts w:asciiTheme="minorHAnsi" w:hAnsiTheme="minorHAnsi"/>
          <w:sz w:val="22"/>
          <w:szCs w:val="22"/>
          <w:lang w:bidi="he-IL"/>
        </w:rPr>
        <w:t>5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> </w:t>
      </w:r>
      <w:r w:rsidR="006C62E0">
        <w:rPr>
          <w:rFonts w:asciiTheme="minorHAnsi" w:hAnsiTheme="minorHAnsi"/>
          <w:sz w:val="22"/>
          <w:szCs w:val="22"/>
          <w:lang w:bidi="he-IL"/>
        </w:rPr>
        <w:t>700</w:t>
      </w:r>
      <w:r w:rsidR="005E787A" w:rsidRPr="007442E9">
        <w:rPr>
          <w:rFonts w:asciiTheme="minorHAnsi" w:hAnsiTheme="minorHAnsi"/>
          <w:sz w:val="22"/>
          <w:szCs w:val="22"/>
          <w:lang w:bidi="he-IL"/>
        </w:rPr>
        <w:t xml:space="preserve"> 0</w:t>
      </w:r>
      <w:r w:rsidR="006C62E0">
        <w:rPr>
          <w:rFonts w:asciiTheme="minorHAnsi" w:hAnsiTheme="minorHAnsi"/>
          <w:sz w:val="22"/>
          <w:szCs w:val="22"/>
          <w:lang w:bidi="he-IL"/>
        </w:rPr>
        <w:t>5</w:t>
      </w:r>
      <w:r w:rsidR="00606ECB">
        <w:rPr>
          <w:rFonts w:asciiTheme="minorHAnsi" w:hAnsiTheme="minorHAnsi"/>
          <w:sz w:val="22"/>
          <w:szCs w:val="22"/>
          <w:lang w:bidi="he-IL"/>
        </w:rPr>
        <w:t>5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,00 zł. Środki </w:t>
      </w:r>
      <w:r w:rsidR="007442E9" w:rsidRPr="007442E9">
        <w:rPr>
          <w:rFonts w:asciiTheme="minorHAnsi" w:hAnsiTheme="minorHAnsi"/>
          <w:sz w:val="22"/>
          <w:szCs w:val="22"/>
          <w:lang w:bidi="he-IL"/>
        </w:rPr>
        <w:t xml:space="preserve">finansowe </w:t>
      </w:r>
      <w:r w:rsidRPr="007442E9">
        <w:rPr>
          <w:rFonts w:asciiTheme="minorHAnsi" w:hAnsiTheme="minorHAnsi"/>
          <w:sz w:val="22"/>
          <w:szCs w:val="22"/>
          <w:lang w:bidi="he-IL"/>
        </w:rPr>
        <w:t>zostaną zabezpieczone w budżecie Dzielnicy Wilanów na rok 202</w:t>
      </w:r>
      <w:r w:rsidR="006C62E0">
        <w:rPr>
          <w:rFonts w:asciiTheme="minorHAnsi" w:hAnsiTheme="minorHAnsi"/>
          <w:sz w:val="22"/>
          <w:szCs w:val="22"/>
          <w:lang w:bidi="he-IL"/>
        </w:rPr>
        <w:t>4</w:t>
      </w:r>
      <w:r w:rsidRPr="007442E9">
        <w:rPr>
          <w:rFonts w:asciiTheme="minorHAnsi" w:hAnsiTheme="minorHAnsi"/>
          <w:sz w:val="22"/>
          <w:szCs w:val="22"/>
          <w:lang w:bidi="he-IL"/>
        </w:rPr>
        <w:t xml:space="preserve"> w dziale 926, rozdziale 92604, §2650, zadanie B/VIII/2/8/11, jako dotacja przedmiotowa dla Centrum Sportu Wilanów.</w:t>
      </w:r>
    </w:p>
    <w:sectPr w:rsidR="00581A15" w:rsidRPr="00744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9AC5" w14:textId="77777777" w:rsidR="00FF262E" w:rsidRDefault="00FF262E" w:rsidP="00CB2306">
      <w:r>
        <w:separator/>
      </w:r>
    </w:p>
  </w:endnote>
  <w:endnote w:type="continuationSeparator" w:id="0">
    <w:p w14:paraId="68EF6577" w14:textId="77777777" w:rsidR="00FF262E" w:rsidRDefault="00FF262E" w:rsidP="00CB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90EBE" w14:textId="77777777" w:rsidR="00FF262E" w:rsidRDefault="00FF262E" w:rsidP="00CB2306">
      <w:r>
        <w:separator/>
      </w:r>
    </w:p>
  </w:footnote>
  <w:footnote w:type="continuationSeparator" w:id="0">
    <w:p w14:paraId="1142E5C9" w14:textId="77777777" w:rsidR="00FF262E" w:rsidRDefault="00FF262E" w:rsidP="00CB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53D1D"/>
    <w:multiLevelType w:val="hybridMultilevel"/>
    <w:tmpl w:val="7C44B6A2"/>
    <w:lvl w:ilvl="0" w:tplc="F9D28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91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70"/>
    <w:rsid w:val="00074B75"/>
    <w:rsid w:val="0008329D"/>
    <w:rsid w:val="00164D45"/>
    <w:rsid w:val="001B0C2D"/>
    <w:rsid w:val="001B67B3"/>
    <w:rsid w:val="00200984"/>
    <w:rsid w:val="00221404"/>
    <w:rsid w:val="002277C7"/>
    <w:rsid w:val="00246366"/>
    <w:rsid w:val="002C00D7"/>
    <w:rsid w:val="00345BA2"/>
    <w:rsid w:val="003751EE"/>
    <w:rsid w:val="003D5D2E"/>
    <w:rsid w:val="003D78FB"/>
    <w:rsid w:val="00407BE1"/>
    <w:rsid w:val="00431A9E"/>
    <w:rsid w:val="00457496"/>
    <w:rsid w:val="00457534"/>
    <w:rsid w:val="00493E70"/>
    <w:rsid w:val="004B47B2"/>
    <w:rsid w:val="00560027"/>
    <w:rsid w:val="00581A15"/>
    <w:rsid w:val="005B11D0"/>
    <w:rsid w:val="005C526D"/>
    <w:rsid w:val="005D0970"/>
    <w:rsid w:val="005E787A"/>
    <w:rsid w:val="00606ECB"/>
    <w:rsid w:val="00632D53"/>
    <w:rsid w:val="006818EC"/>
    <w:rsid w:val="006C62E0"/>
    <w:rsid w:val="0073699A"/>
    <w:rsid w:val="007442E9"/>
    <w:rsid w:val="007E228E"/>
    <w:rsid w:val="008051B6"/>
    <w:rsid w:val="008A42E0"/>
    <w:rsid w:val="008B0093"/>
    <w:rsid w:val="008B22DF"/>
    <w:rsid w:val="008E7221"/>
    <w:rsid w:val="008F046B"/>
    <w:rsid w:val="008F14FA"/>
    <w:rsid w:val="009443D7"/>
    <w:rsid w:val="00972449"/>
    <w:rsid w:val="00984835"/>
    <w:rsid w:val="009B0082"/>
    <w:rsid w:val="009C0211"/>
    <w:rsid w:val="009D0656"/>
    <w:rsid w:val="009E32D9"/>
    <w:rsid w:val="009E4116"/>
    <w:rsid w:val="00A021CC"/>
    <w:rsid w:val="00A15D08"/>
    <w:rsid w:val="00A23961"/>
    <w:rsid w:val="00A319CD"/>
    <w:rsid w:val="00A673DF"/>
    <w:rsid w:val="00A84481"/>
    <w:rsid w:val="00AD4402"/>
    <w:rsid w:val="00AE2671"/>
    <w:rsid w:val="00B12DDF"/>
    <w:rsid w:val="00B161AE"/>
    <w:rsid w:val="00B27030"/>
    <w:rsid w:val="00B311DE"/>
    <w:rsid w:val="00B46CAC"/>
    <w:rsid w:val="00BD6B87"/>
    <w:rsid w:val="00BF5106"/>
    <w:rsid w:val="00C0249C"/>
    <w:rsid w:val="00C70D12"/>
    <w:rsid w:val="00CA3D00"/>
    <w:rsid w:val="00CB2306"/>
    <w:rsid w:val="00CB7FEE"/>
    <w:rsid w:val="00D41D06"/>
    <w:rsid w:val="00D46613"/>
    <w:rsid w:val="00D67C36"/>
    <w:rsid w:val="00D75D52"/>
    <w:rsid w:val="00D862A2"/>
    <w:rsid w:val="00DA6385"/>
    <w:rsid w:val="00DD153A"/>
    <w:rsid w:val="00DE20A7"/>
    <w:rsid w:val="00DF2D47"/>
    <w:rsid w:val="00E23126"/>
    <w:rsid w:val="00EA0E37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46D2"/>
  <w15:chartTrackingRefBased/>
  <w15:docId w15:val="{3CA8B3E7-3529-4A47-9DD1-1FDF21FF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D0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">
    <w:name w:val="Styl"/>
    <w:uiPriority w:val="99"/>
    <w:rsid w:val="005D0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D097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23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2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23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926DD-60A6-4326-B20F-A398F0E8B202}"/>
</file>

<file path=customXml/itemProps2.xml><?xml version="1.0" encoding="utf-8"?>
<ds:datastoreItem xmlns:ds="http://schemas.openxmlformats.org/officeDocument/2006/customXml" ds:itemID="{3DC8F172-65F0-4905-ABA2-2A9722144728}"/>
</file>

<file path=customXml/itemProps3.xml><?xml version="1.0" encoding="utf-8"?>
<ds:datastoreItem xmlns:ds="http://schemas.openxmlformats.org/officeDocument/2006/customXml" ds:itemID="{68BC3073-0033-4067-91D2-F9269CD023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Cacek-Ganc Magdalena</dc:creator>
  <cp:keywords/>
  <dc:description/>
  <cp:lastModifiedBy>Cacek-Ganc Magdalena</cp:lastModifiedBy>
  <cp:revision>3</cp:revision>
  <cp:lastPrinted>2023-09-29T06:20:00Z</cp:lastPrinted>
  <dcterms:created xsi:type="dcterms:W3CDTF">2023-10-11T11:54:00Z</dcterms:created>
  <dcterms:modified xsi:type="dcterms:W3CDTF">2023-11-02T11:35:00Z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